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color w:val="FF0000"/>
          <w:w w:val="66"/>
          <w:sz w:val="96"/>
          <w:szCs w:val="96"/>
          <w:lang w:eastAsia="zh-CN"/>
        </w:rPr>
      </w:pPr>
      <w:r>
        <w:rPr>
          <w:rFonts w:hint="eastAsia" w:ascii="方正小标宋简体" w:hAnsi="方正小标宋简体" w:eastAsia="方正小标宋简体" w:cs="方正小标宋简体"/>
          <w:color w:val="FF0000"/>
          <w:w w:val="66"/>
          <w:sz w:val="96"/>
          <w:szCs w:val="96"/>
          <w:lang w:eastAsia="zh-CN"/>
        </w:rPr>
        <w:t>广东省户外运动协会</w:t>
      </w:r>
    </w:p>
    <w:p>
      <w:pPr>
        <w:ind w:firstLine="358" w:firstLineChars="0"/>
        <w:jc w:val="left"/>
        <w:rPr>
          <w:rFonts w:hint="eastAsia" w:ascii="方正小标宋简体" w:hAnsi="方正小标宋简体" w:eastAsia="方正小标宋简体" w:cs="方正小标宋简体"/>
          <w:color w:val="FF0000"/>
          <w:w w:val="66"/>
          <w:kern w:val="2"/>
          <w:sz w:val="32"/>
          <w:szCs w:val="32"/>
          <w:lang w:val="en-US" w:eastAsia="zh-CN" w:bidi="ar-SA"/>
        </w:rPr>
      </w:pPr>
      <w:r>
        <w:rPr>
          <w:rFonts w:hint="eastAsia" w:ascii="方正小标宋简体" w:hAnsi="方正小标宋简体" w:eastAsia="方正小标宋简体" w:cs="方正小标宋简体"/>
          <w:w w:val="66"/>
          <w:sz w:val="96"/>
          <w:szCs w:val="96"/>
        </w:rPr>
        <mc:AlternateContent>
          <mc:Choice Requires="wps">
            <w:drawing>
              <wp:anchor distT="0" distB="0" distL="114300" distR="114300" simplePos="0" relativeHeight="297455616" behindDoc="0" locked="0" layoutInCell="1" allowOverlap="1">
                <wp:simplePos x="0" y="0"/>
                <wp:positionH relativeFrom="column">
                  <wp:posOffset>-229870</wp:posOffset>
                </wp:positionH>
                <wp:positionV relativeFrom="paragraph">
                  <wp:posOffset>11430</wp:posOffset>
                </wp:positionV>
                <wp:extent cx="5696585" cy="6985"/>
                <wp:effectExtent l="0" t="0" r="0" b="0"/>
                <wp:wrapNone/>
                <wp:docPr id="3" name="直接连接符 3"/>
                <wp:cNvGraphicFramePr/>
                <a:graphic xmlns:a="http://schemas.openxmlformats.org/drawingml/2006/main">
                  <a:graphicData uri="http://schemas.microsoft.com/office/word/2010/wordprocessingShape">
                    <wps:wsp>
                      <wps:cNvCnPr/>
                      <wps:spPr>
                        <a:xfrm>
                          <a:off x="1036955" y="2211705"/>
                          <a:ext cx="5696585" cy="698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pt;margin-top:0.9pt;height:0.55pt;width:448.55pt;z-index:297455616;mso-width-relative:page;mso-height-relative:page;" filled="f" stroked="t" coordsize="21600,21600" o:gfxdata="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qdgPNcAAAAHAQAADwAAAAAA&#10;AAABACAAAAAiAAAAZHJzL2Rvd25yZXYueG1sUEsBAhQAFAAAAAgAh07iQGO3y8LbAQAAcwMAAA4A&#10;AAAAAAAAAQAgAAAAJgEAAGRycy9lMm9Eb2MueG1sUEsFBgAAAAAGAAYAWQEAAHMFAAAAAA==&#10;">
                <v:fill on="f" focussize="0,0"/>
                <v:stroke weight="2.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关于举办2018年南粤古驿道“天翼4K高清杯”定向大赛总决赛（肇庆鼎湖）航空定向赛的通知</w:t>
      </w:r>
    </w:p>
    <w:p>
      <w:pPr>
        <w:keepNext w:val="0"/>
        <w:keepLines w:val="0"/>
        <w:pageBreakBefore w:val="0"/>
        <w:widowControl w:val="0"/>
        <w:kinsoku/>
        <w:wordWrap/>
        <w:overflowPunct/>
        <w:topLinePunct w:val="0"/>
        <w:autoSpaceDE/>
        <w:autoSpaceDN/>
        <w:bidi w:val="0"/>
        <w:adjustRightInd/>
        <w:snapToGrid/>
        <w:spacing w:line="500" w:lineRule="exact"/>
        <w:ind w:left="0" w:hanging="3213" w:hangingChars="1000"/>
        <w:jc w:val="center"/>
        <w:textAlignment w:val="auto"/>
        <w:outlineLvl w:val="9"/>
        <w:rPr>
          <w:rFonts w:hint="eastAsia"/>
          <w:b/>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各会员单位，各地市航空运动协会、航空运动俱乐部：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的十九大提出的“广泛开展全民健身活动，加快推进体育强国建设”战略部署和省政府关于加强南粤古驿道重点线路活化利用工作的要求，推进《航空运动产业发展规划》的落实，带动体育+旅游创新和发展，丰富南粤古驿道定向大赛体育品牌系列活动，发挥大赛综合效益，经研究，定于2018年12月14日至16日在肇庆市鼎湖区砚洲岛举办“2018年南粤古驿道“天翼4K高清杯”定向大赛总决赛（肇庆鼎湖）航空定向赛”。现将竞赛规程下发，请按要求并结合实际情况组队参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附件：1、2018年南粤古驿道“天翼4K高清杯”定向大赛总决赛（肇庆鼎湖）航空定向赛竞赛规程</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、报名表</w:t>
      </w:r>
    </w:p>
    <w:p>
      <w:pPr>
        <w:keepNext w:val="0"/>
        <w:keepLines w:val="0"/>
        <w:pageBreakBefore w:val="0"/>
        <w:widowControl w:val="0"/>
        <w:numPr>
          <w:numId w:val="0"/>
        </w:numPr>
        <w:kinsoku/>
        <w:wordWrap/>
        <w:overflowPunct/>
        <w:topLinePunct w:val="0"/>
        <w:autoSpaceDE/>
        <w:autoSpaceDN/>
        <w:bidi w:val="0"/>
        <w:adjustRightInd/>
        <w:snapToGrid/>
        <w:spacing w:line="500" w:lineRule="exact"/>
        <w:ind w:left="1600" w:lef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自愿参赛责任书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4、广东省户外运动协会个人会员入会登记表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707392" behindDoc="1" locked="0" layoutInCell="1" allowOverlap="1">
            <wp:simplePos x="0" y="0"/>
            <wp:positionH relativeFrom="column">
              <wp:posOffset>3404870</wp:posOffset>
            </wp:positionH>
            <wp:positionV relativeFrom="paragraph">
              <wp:posOffset>34925</wp:posOffset>
            </wp:positionV>
            <wp:extent cx="1693545" cy="1729105"/>
            <wp:effectExtent l="0" t="0" r="0" b="0"/>
            <wp:wrapNone/>
            <wp:docPr id="2" name="图片 2" descr="c7082360b20a7d4ad9f08541873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7082360b20a7d4ad9f085418734f50"/>
                    <pic:cNvPicPr>
                      <a:picLocks noChangeAspect="1"/>
                    </pic:cNvPicPr>
                  </pic:nvPicPr>
                  <pic:blipFill>
                    <a:blip r:embed="rId4"/>
                    <a:stretch>
                      <a:fillRect/>
                    </a:stretch>
                  </pic:blipFill>
                  <pic:spPr>
                    <a:xfrm>
                      <a:off x="0" y="0"/>
                      <a:ext cx="1693545" cy="17291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120" w:firstLineChars="1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广东省户外运动协会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2018年12月11日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C12B7"/>
    <w:rsid w:val="0A6C12B7"/>
    <w:rsid w:val="0BF21FBA"/>
    <w:rsid w:val="1FFF58DD"/>
    <w:rsid w:val="23F01413"/>
    <w:rsid w:val="4B9E6191"/>
    <w:rsid w:val="6DD73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220" w:beforeLines="0" w:beforeAutospacing="0" w:after="210" w:afterLines="0" w:afterAutospacing="0" w:line="240" w:lineRule="auto"/>
      <w:ind w:leftChars="200"/>
      <w:jc w:val="center"/>
      <w:outlineLvl w:val="0"/>
    </w:pPr>
    <w:rPr>
      <w:rFonts w:ascii="Calibri" w:hAnsi="Calibri" w:eastAsia="宋体"/>
      <w:b/>
      <w:kern w:val="44"/>
      <w:sz w:val="36"/>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2018-12-12T10:02:00Z</dcterms:created>
  <dc:creator>桦1414290884</dc:creator>
  <cp:lastModifiedBy>桦1414290884</cp:lastModifiedBy>
  <dcterms:modified xsi:type="dcterms:W3CDTF">2018-12-12T11:20:15Z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